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C" w:rsidRPr="003F67A2" w:rsidRDefault="008A7B2C" w:rsidP="008A7B2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DBD63B3" wp14:editId="05A687D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A7B2C" w:rsidRPr="003F67A2" w:rsidRDefault="008A7B2C" w:rsidP="008A7B2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A7B2C" w:rsidRPr="003F67A2" w:rsidRDefault="008A7B2C" w:rsidP="008A7B2C">
      <w:pPr>
        <w:spacing w:after="0"/>
        <w:jc w:val="center"/>
        <w:rPr>
          <w:sz w:val="28"/>
          <w:szCs w:val="28"/>
        </w:rPr>
      </w:pPr>
    </w:p>
    <w:p w:rsidR="008A7B2C" w:rsidRPr="003F67A2" w:rsidRDefault="008A7B2C" w:rsidP="008A7B2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A7B2C" w:rsidRPr="003F67A2" w:rsidRDefault="008A7B2C" w:rsidP="008A7B2C">
      <w:pPr>
        <w:spacing w:after="0"/>
        <w:jc w:val="center"/>
        <w:rPr>
          <w:sz w:val="28"/>
          <w:szCs w:val="28"/>
        </w:rPr>
      </w:pPr>
    </w:p>
    <w:p w:rsidR="008A7B2C" w:rsidRPr="003F67A2" w:rsidRDefault="008A7B2C" w:rsidP="008A7B2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A7B2C" w:rsidRPr="003F67A2" w:rsidRDefault="008A7B2C" w:rsidP="008A7B2C">
      <w:pPr>
        <w:spacing w:after="0"/>
        <w:jc w:val="center"/>
        <w:rPr>
          <w:b/>
          <w:sz w:val="28"/>
          <w:szCs w:val="28"/>
        </w:rPr>
      </w:pPr>
    </w:p>
    <w:p w:rsidR="008A7B2C" w:rsidRPr="00E86A9C" w:rsidRDefault="008A7B2C" w:rsidP="008A7B2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3E1B71" w:rsidRPr="008A7B2C" w:rsidRDefault="003E1B71" w:rsidP="008A7B2C">
      <w:pPr>
        <w:spacing w:after="0"/>
        <w:ind w:right="5386"/>
        <w:jc w:val="both"/>
        <w:rPr>
          <w:rFonts w:ascii="Times New Roman" w:hAnsi="Times New Roman" w:cs="Times New Roman"/>
          <w:sz w:val="28"/>
          <w:lang w:val="uk-UA"/>
        </w:rPr>
      </w:pPr>
    </w:p>
    <w:p w:rsidR="003E1B71" w:rsidRDefault="003E1B71" w:rsidP="00605191">
      <w:pPr>
        <w:spacing w:after="0"/>
        <w:ind w:left="-180" w:right="5386"/>
        <w:jc w:val="both"/>
        <w:rPr>
          <w:rFonts w:ascii="Times New Roman" w:hAnsi="Times New Roman" w:cs="Times New Roman"/>
          <w:sz w:val="28"/>
        </w:rPr>
      </w:pPr>
    </w:p>
    <w:p w:rsidR="00605191" w:rsidRPr="009157F2" w:rsidRDefault="00605191" w:rsidP="001B5A53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</w:rPr>
        <w:t>Про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розгляд проекту регуляторного акту «</w:t>
      </w:r>
      <w:r w:rsidR="00DE6B4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1B5A53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часткове відшкодування витрат суб’єктів </w:t>
      </w:r>
      <w:proofErr w:type="gramStart"/>
      <w:r w:rsidR="001B5A53" w:rsidRPr="009157F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B5A53" w:rsidRPr="009157F2">
        <w:rPr>
          <w:rFonts w:ascii="Times New Roman" w:hAnsi="Times New Roman" w:cs="Times New Roman"/>
          <w:sz w:val="28"/>
          <w:szCs w:val="28"/>
          <w:lang w:val="uk-UA"/>
        </w:rPr>
        <w:t>ідприємницької діяльності на участь у виставково-ярмаркових заходах за рахунок коштів</w:t>
      </w:r>
      <w:r w:rsidR="008D1510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 міської територіальної громади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5191" w:rsidRPr="009157F2" w:rsidRDefault="00605191" w:rsidP="006051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3A" w:rsidRPr="009157F2" w:rsidRDefault="00A1033A" w:rsidP="009157F2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7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пункту а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>ст.2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6DCA" w:rsidRPr="009157F2">
        <w:rPr>
          <w:rFonts w:ascii="Times New Roman" w:hAnsi="Times New Roman" w:cs="Times New Roman"/>
          <w:sz w:val="28"/>
          <w:szCs w:val="28"/>
          <w:lang w:val="uk-UA"/>
        </w:rPr>
        <w:t>, ст.40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Україні”, Закон</w:t>
      </w:r>
      <w:r w:rsidR="00106DCA" w:rsidRPr="009157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засади державної регуляторної політики у сфері господарської діяльності”,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розвитку середнього та малого підприємництва, сприяння економічному розвитку міста, відповідно до </w:t>
      </w:r>
      <w:r w:rsidR="009157F2" w:rsidRPr="009157F2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396CF9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 міської ради від </w:t>
      </w:r>
      <w:r w:rsidR="009157F2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06.04.2021 №5-17 «Про внесення змін до рішення Черкаської міської ради від 16.06.2017 № 2-2202 «Про затвердження Програми сприяння залученню інвестицій та розвитку підприємництва у м.Черкаси на 2017-2021 роки» та від 27.04.2021 №5-229 «Про внесення змін до рішення міської ради від 24.12.2020 № 2-48 «Про бюджет Черкаської міської територіальної громади на 2021 рік (23576000000)», </w:t>
      </w:r>
      <w:r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пропозиції </w:t>
      </w:r>
      <w:r w:rsidR="003E1B71"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департ</w:t>
      </w:r>
      <w:r w:rsidR="009349ED"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E1B71"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менту економіки та розвитку</w:t>
      </w:r>
      <w:r w:rsidR="00992D76"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проект регуляторного акту</w:t>
      </w:r>
      <w:r w:rsidR="003E1B71"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157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605191" w:rsidRPr="009157F2" w:rsidRDefault="00605191" w:rsidP="008B7D16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A4F8A" w:rsidRPr="009157F2" w:rsidRDefault="00AA4F8A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9157F2" w:rsidRDefault="00605191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1. Доручити директору департаменту економіки та розвитку Удод І.І. здійснити всі заходи щодо проекту регуляторного акту</w:t>
      </w:r>
      <w:r w:rsidR="001D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E6B4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</w:t>
      </w:r>
      <w:r w:rsid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10" w:rsidRPr="008D1510">
        <w:rPr>
          <w:rFonts w:ascii="Times New Roman" w:hAnsi="Times New Roman" w:cs="Times New Roman"/>
          <w:sz w:val="28"/>
          <w:szCs w:val="28"/>
          <w:lang w:val="uk-UA"/>
        </w:rPr>
        <w:t>Черкаської  міської територіальної громади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передбачені Законом України </w:t>
      </w:r>
      <w:r w:rsidR="001D6E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1D6E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191" w:rsidRPr="009157F2" w:rsidRDefault="00605191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2. Після виконання вищезазначених заходів, проект рішення «</w:t>
      </w:r>
      <w:r w:rsidR="00DE6B4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часткове відшкодування витрат суб’єктів 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підприємницької діяльності на участь у виставково-ярмаркових заходах за рахунок коштів</w:t>
      </w:r>
      <w:r w:rsid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10" w:rsidRPr="008D1510">
        <w:rPr>
          <w:rFonts w:ascii="Times New Roman" w:hAnsi="Times New Roman" w:cs="Times New Roman"/>
          <w:sz w:val="28"/>
          <w:szCs w:val="28"/>
          <w:lang w:val="uk-UA"/>
        </w:rPr>
        <w:t>Черкаської міської територіальної громади</w:t>
      </w:r>
      <w:r w:rsidR="001D6ECB" w:rsidRPr="001D6E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внести на затвердження виконавчого комітету Черкаської міської ради  згідно із  чинним  законодавством.</w:t>
      </w:r>
    </w:p>
    <w:p w:rsidR="00605191" w:rsidRPr="009157F2" w:rsidRDefault="00605191" w:rsidP="008B7D16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3.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605191" w:rsidRPr="009157F2" w:rsidRDefault="00605191" w:rsidP="008B7D16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9157F2">
        <w:rPr>
          <w:rFonts w:ascii="Times New Roman" w:hAnsi="Times New Roman" w:cs="Times New Roman"/>
          <w:sz w:val="28"/>
          <w:szCs w:val="28"/>
        </w:rPr>
        <w:t>.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7F2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AA4F8A" w:rsidRPr="009157F2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Удод І.І.</w:t>
      </w:r>
    </w:p>
    <w:p w:rsidR="00605191" w:rsidRPr="009157F2" w:rsidRDefault="00605191" w:rsidP="0060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E25EB8" w:rsidRDefault="00605191" w:rsidP="0060519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157F2">
        <w:rPr>
          <w:rFonts w:ascii="Times New Roman" w:hAnsi="Times New Roman" w:cs="Times New Roman"/>
          <w:sz w:val="28"/>
          <w:szCs w:val="28"/>
        </w:rPr>
        <w:tab/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25EB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EB8"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865E19" w:rsidRPr="009157F2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65E19" w:rsidRP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05191" w:rsidRPr="00DE6B47" w:rsidRDefault="00DE6B47" w:rsidP="00DE6B47">
      <w:pPr>
        <w:shd w:val="clear" w:color="auto" w:fill="FDFDFD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t>ПРОЕКТ</w:t>
      </w:r>
    </w:p>
    <w:p w:rsidR="00AA4F8A" w:rsidRDefault="00AA4F8A" w:rsidP="005A6AF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 міської територіальної громади</w:t>
      </w:r>
    </w:p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E6B47" w:rsidRPr="006B4B3E" w:rsidRDefault="00DE6B47" w:rsidP="00DE6B47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підпункту 7 пункту а ст.27, ст.40 Закону України „Про місцеве самоврядування в Україні”, Закону України „Про засади державної регуляторної політики у сфері господарської діяльності”, з метою створення умов для розвитку середнього та малого підприємництва, сприяння економічному розвитку міста, відповідно до рішень Черкаської  міської ради від 06.04.2021 №5-17 «Про внесення змін до рішення Черкаської міської ради від 16.06.2017 № 2-2202 «Про затвердження Програми сприяння залученню інвестицій та розвитку підприємництва у м.Черкаси на 2017-2021 роки» та від 27.04.2021 №5-229 «Про внесення змін до рішення міської ради від 24.12.2020 № 2-48 «Про бюджет Черкаської міської територіальної громади на 2021 рік (23576000000)»,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департаменту економіки та розвитку виконавчий комітет Черкаської міської ради</w:t>
      </w:r>
    </w:p>
    <w:p w:rsidR="00DE6B47" w:rsidRPr="006B4B3E" w:rsidRDefault="00DE6B47" w:rsidP="00DE6B47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 Черкаської  міської територіальної громади</w:t>
      </w:r>
      <w:r w:rsidR="004D5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6B4B3E">
        <w:rPr>
          <w:rFonts w:ascii="Times New Roman" w:hAnsi="Times New Roman" w:cs="Times New Roman"/>
          <w:sz w:val="28"/>
          <w:szCs w:val="28"/>
        </w:rPr>
        <w:t>.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E6B47" w:rsidRPr="006B4B3E" w:rsidRDefault="00DE6B47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DE6B47" w:rsidRDefault="00DE6B47" w:rsidP="00DE6B4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2A76F8" w:rsidRDefault="002A76F8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FD25B9" w:rsidRDefault="00FD25B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B70F0" w:rsidRPr="002A76F8" w:rsidRDefault="006B70F0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6B70F0" w:rsidRPr="002A76F8" w:rsidRDefault="006B70F0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рішення міської ради </w:t>
      </w:r>
    </w:p>
    <w:p w:rsidR="006B70F0" w:rsidRPr="002A76F8" w:rsidRDefault="00DE6B47" w:rsidP="00DE6B47">
      <w:pPr>
        <w:shd w:val="clear" w:color="auto" w:fill="FDFDFD"/>
        <w:spacing w:after="0" w:line="240" w:lineRule="auto"/>
        <w:ind w:left="5664"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B70F0" w:rsidRDefault="006B70F0" w:rsidP="00DE6B47">
      <w:pPr>
        <w:shd w:val="clear" w:color="auto" w:fill="FDFDFD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8D1510" w:rsidRPr="00EE1C16" w:rsidRDefault="008D1510" w:rsidP="008D15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8D1510" w:rsidRPr="008D1510" w:rsidRDefault="008D1510" w:rsidP="008D1510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часткове відшкодування витрат суб’єктів підприємницької діяльності на участь у виставково-ярмаркових заходах за рахунок коштів 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Черкаської  міської територіальної громади  </w:t>
      </w:r>
    </w:p>
    <w:p w:rsidR="008D1510" w:rsidRPr="008D1510" w:rsidRDefault="008D1510" w:rsidP="008D15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засади.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8D1510">
        <w:rPr>
          <w:rFonts w:ascii="Times New Roman" w:hAnsi="Times New Roman" w:cs="Times New Roman"/>
          <w:sz w:val="28"/>
          <w:szCs w:val="28"/>
          <w:lang w:val="uk-UA"/>
        </w:rPr>
        <w:t>.Ч</w:t>
      </w:r>
      <w:proofErr w:type="gramEnd"/>
      <w:r w:rsidRPr="008D1510">
        <w:rPr>
          <w:rFonts w:ascii="Times New Roman" w:hAnsi="Times New Roman" w:cs="Times New Roman"/>
          <w:sz w:val="28"/>
          <w:szCs w:val="28"/>
          <w:lang w:val="uk-UA"/>
        </w:rPr>
        <w:t>еркаси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на участь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-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омпенсація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)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з м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етою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підтримк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і надавачів послуг</w:t>
      </w:r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510">
        <w:rPr>
          <w:rFonts w:ascii="Times New Roman" w:hAnsi="Times New Roman" w:cs="Times New Roman"/>
          <w:sz w:val="28"/>
          <w:szCs w:val="28"/>
        </w:rPr>
        <w:t>ринках</w:t>
      </w:r>
      <w:proofErr w:type="gramEnd"/>
      <w:r w:rsidRPr="008D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я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є незначною державною допомогою, сукупний розмір якої одному суб’єкту господарювання 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є Департамент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(далі- Департамент)</w:t>
      </w:r>
      <w:r w:rsidRPr="008D1510">
        <w:rPr>
          <w:rFonts w:ascii="Times New Roman" w:hAnsi="Times New Roman" w:cs="Times New Roman"/>
          <w:sz w:val="28"/>
          <w:szCs w:val="28"/>
        </w:rPr>
        <w:t>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одноразово протягом одного календарного року як фінансова підтримка суб’єктів підприємницької діяльності на безповоротній основі</w:t>
      </w:r>
      <w:r w:rsidRPr="008D1510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2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2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м.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плати та за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податками і зборами та іншими платежами до бюджету</w:t>
      </w:r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визнан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банкрутом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не порушено справу про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lastRenderedPageBreak/>
        <w:t>1.7. За рівних умов, п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еревага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суб’єкт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D1510">
        <w:rPr>
          <w:rFonts w:ascii="Times New Roman" w:hAnsi="Times New Roman" w:cs="Times New Roman"/>
          <w:sz w:val="28"/>
          <w:szCs w:val="28"/>
        </w:rPr>
        <w:t>як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наступни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вимог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: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інноваційну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продукція, товари, роботи, послуги виробляються/надаються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у рамках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імпортозаміщення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510" w:rsidRPr="008D1510" w:rsidRDefault="008D1510" w:rsidP="008D151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рівень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вищий ніж у інших претендентів за останній календарний рік;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10" w:rsidRPr="008D1510" w:rsidRDefault="008D1510" w:rsidP="008D151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вищий.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1.8. Компенсація здійснюється у формі часткового відшкодування витрат за результатами участі суб’єктів підприємницької діяльності у виставково-ярмаркових заходах (у тому числі заочної - публікація у каталозі) у розмірі 50% від фактичних витрат, але в  обсягах не більше 15,0 тис. грн. 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8D15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обраховується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курсу валют на день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заяви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1.10. Відшкодуванню підлягають витрати, пов’язані безпосередньо з організацією, технічним забезпеченням та облаштуванням експозиції, публікації у каталозі (далі - фактичні витрати).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Не підлягають відшкодуванню витрати: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 проживання та харчування;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транспортні, трансфертні  витрати; 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участь </w:t>
      </w:r>
      <w:proofErr w:type="spellStart"/>
      <w:r w:rsidRPr="008D1510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експонента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в рамках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заходу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8D151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</w:p>
    <w:p w:rsidR="008D1510" w:rsidRPr="008D1510" w:rsidRDefault="008D1510" w:rsidP="000D73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ab/>
        <w:t xml:space="preserve">2.1. За фактом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виставково-ярмарковому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протягом поточного календарного року</w:t>
      </w:r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суб’єкт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E1C1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адресу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Черкаської міської ради 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="000D73A5" w:rsidRPr="000D73A5">
        <w:rPr>
          <w:rFonts w:ascii="Times New Roman" w:hAnsi="Times New Roman" w:cs="Times New Roman"/>
          <w:sz w:val="28"/>
          <w:szCs w:val="28"/>
        </w:rPr>
        <w:t>(м</w:t>
      </w:r>
      <w:proofErr w:type="gramStart"/>
      <w:r w:rsidR="000D73A5" w:rsidRPr="000D73A5">
        <w:rPr>
          <w:rFonts w:ascii="Times New Roman" w:hAnsi="Times New Roman" w:cs="Times New Roman"/>
          <w:sz w:val="28"/>
          <w:szCs w:val="28"/>
        </w:rPr>
        <w:t>.</w:t>
      </w:r>
      <w:r w:rsidR="000D73A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gramEnd"/>
      <w:r w:rsidR="000D73A5">
        <w:rPr>
          <w:rFonts w:ascii="Times New Roman" w:hAnsi="Times New Roman" w:cs="Times New Roman"/>
          <w:sz w:val="28"/>
          <w:szCs w:val="28"/>
          <w:lang w:val="uk-UA"/>
        </w:rPr>
        <w:t xml:space="preserve">еркаси, </w:t>
      </w:r>
      <w:proofErr w:type="spellStart"/>
      <w:r w:rsidR="000D73A5">
        <w:rPr>
          <w:rFonts w:ascii="Times New Roman" w:hAnsi="Times New Roman" w:cs="Times New Roman"/>
          <w:sz w:val="28"/>
          <w:szCs w:val="28"/>
          <w:lang w:val="uk-UA"/>
        </w:rPr>
        <w:t>вул.Б.Виш</w:t>
      </w:r>
      <w:r w:rsidR="0036297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D73A5">
        <w:rPr>
          <w:rFonts w:ascii="Times New Roman" w:hAnsi="Times New Roman" w:cs="Times New Roman"/>
          <w:sz w:val="28"/>
          <w:szCs w:val="28"/>
          <w:lang w:val="uk-UA"/>
        </w:rPr>
        <w:t>вецького</w:t>
      </w:r>
      <w:proofErr w:type="spellEnd"/>
      <w:r w:rsidR="000D73A5">
        <w:rPr>
          <w:rFonts w:ascii="Times New Roman" w:hAnsi="Times New Roman" w:cs="Times New Roman"/>
          <w:sz w:val="28"/>
          <w:szCs w:val="28"/>
          <w:lang w:val="uk-UA"/>
        </w:rPr>
        <w:t xml:space="preserve">, 36)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про часткове відшкодування витрат на участь у виставково-ярмарковому заході</w:t>
      </w:r>
      <w:r w:rsidRPr="008D1510">
        <w:rPr>
          <w:rFonts w:ascii="Times New Roman" w:hAnsi="Times New Roman" w:cs="Times New Roman"/>
          <w:sz w:val="28"/>
          <w:szCs w:val="28"/>
        </w:rPr>
        <w:t>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</w:rPr>
        <w:t xml:space="preserve">До заяви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:</w:t>
      </w:r>
    </w:p>
    <w:p w:rsidR="008D1510" w:rsidRPr="008D1510" w:rsidRDefault="008D1510" w:rsidP="000D73A5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- </w:t>
      </w:r>
      <w:r w:rsidR="0036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 ЄДРПОУ;</w:t>
      </w:r>
    </w:p>
    <w:p w:rsidR="008D1510" w:rsidRPr="008D1510" w:rsidRDefault="008D1510" w:rsidP="008D151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акт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/послуг, копія платіжного доручення, квитанції, виписки банку тощо</w:t>
      </w:r>
      <w:r w:rsidRPr="008D1510">
        <w:rPr>
          <w:rFonts w:ascii="Times New Roman" w:hAnsi="Times New Roman" w:cs="Times New Roman"/>
          <w:sz w:val="28"/>
          <w:szCs w:val="28"/>
        </w:rPr>
        <w:t>);</w:t>
      </w:r>
    </w:p>
    <w:p w:rsidR="008D1510" w:rsidRDefault="008D1510" w:rsidP="008D151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</w:rPr>
        <w:lastRenderedPageBreak/>
        <w:t xml:space="preserve">- фото-,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друкована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каталозі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заходу)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510" w:rsidRPr="008D1510" w:rsidRDefault="008D1510" w:rsidP="008D151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інформація щодо відкритих суб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єктом підприємницької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діяльнсоті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банківських рахунків для перерахування Компенсації.</w:t>
      </w:r>
    </w:p>
    <w:p w:rsidR="008D1510" w:rsidRPr="008D1510" w:rsidRDefault="008D1510" w:rsidP="008D1510">
      <w:pPr>
        <w:shd w:val="clear" w:color="auto" w:fill="FFFFFF"/>
        <w:tabs>
          <w:tab w:val="left" w:pos="71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2.2. Департамент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затребувати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товару,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експонента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2.3. Департамент здійснює контроль за наявним фінансовим ресурсом, перевіряє відповідність поданих документів критеріям, визначених цим Положенням, та формує до </w:t>
      </w:r>
      <w:r w:rsidR="00EE1C16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щороку Реєстр 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суб’єктів підприємницької діяльності,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яким надається часткове відшкодування витрат суб’єктів підприємницької діяльності на участь у виставково-ярмаркових заходах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міської  територіальної громади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(надалі-Реєстр), із  зазначенням виставково-ярмаркових заходів, розміру компенсації, банківських  рахунків.  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2.4. Реєстр суб’єктів підприємницької діяльності, яким надається часткове відшкодування витрат суб’єктів підприємницької діяльності на участь у виставково-ярмаркових заходах за рахунок коштів</w:t>
      </w:r>
      <w:r w:rsidR="00D64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1BF" w:rsidRPr="00D641BF">
        <w:rPr>
          <w:rFonts w:ascii="Times New Roman" w:hAnsi="Times New Roman" w:cs="Times New Roman"/>
          <w:sz w:val="28"/>
          <w:szCs w:val="28"/>
          <w:lang w:val="uk-UA"/>
        </w:rPr>
        <w:t>Черкаської  міської  територіальної громади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, затверджується  рішенням виконавчого комітету міської ради і є підставою для виплати Компенсації.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2.5. Компенсація здійснюється шляхом перерахування відповідної суми коштів на банківський рахунок, вказаний у заяві суб’єкта підприємницької діяльності та зазначений у Реєстрі . </w:t>
      </w:r>
    </w:p>
    <w:p w:rsidR="008D1510" w:rsidRDefault="008D1510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2.6. Суб’єкт підприємницької діяльності несе повну відповідальність за достовірність поданої інформації згідно з чинним законодавством України. У разі виявлення недостовірної інформації від суб’єкта підприємницької діяльності-експонента, кошти </w:t>
      </w:r>
      <w:r w:rsidR="00D641BF" w:rsidRPr="00D641B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міської  територіальної громади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в сумі компенсації підлягають поверненню. </w:t>
      </w:r>
    </w:p>
    <w:p w:rsidR="00A472DA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економіки та розвитку                                                                   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1F06FE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C4803"/>
    <w:rsid w:val="000D73A5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71961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5620"/>
    <w:rsid w:val="003B32A8"/>
    <w:rsid w:val="003C1E53"/>
    <w:rsid w:val="003E1B71"/>
    <w:rsid w:val="0049774C"/>
    <w:rsid w:val="004B37AE"/>
    <w:rsid w:val="004D5967"/>
    <w:rsid w:val="00521AB1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A59DD"/>
    <w:rsid w:val="008170FF"/>
    <w:rsid w:val="008455F8"/>
    <w:rsid w:val="00865E19"/>
    <w:rsid w:val="008A7B2C"/>
    <w:rsid w:val="008B7D16"/>
    <w:rsid w:val="008D1510"/>
    <w:rsid w:val="009035B0"/>
    <w:rsid w:val="009157F2"/>
    <w:rsid w:val="009349ED"/>
    <w:rsid w:val="00992D76"/>
    <w:rsid w:val="009E3865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940AF"/>
    <w:rsid w:val="00BE10C0"/>
    <w:rsid w:val="00BE47F3"/>
    <w:rsid w:val="00C473E5"/>
    <w:rsid w:val="00C720CE"/>
    <w:rsid w:val="00C77D5E"/>
    <w:rsid w:val="00CD2223"/>
    <w:rsid w:val="00CE33ED"/>
    <w:rsid w:val="00D641BF"/>
    <w:rsid w:val="00D67FEE"/>
    <w:rsid w:val="00DB05D5"/>
    <w:rsid w:val="00DE6B47"/>
    <w:rsid w:val="00E25EB8"/>
    <w:rsid w:val="00E30CE0"/>
    <w:rsid w:val="00E80860"/>
    <w:rsid w:val="00E81BD8"/>
    <w:rsid w:val="00EB4880"/>
    <w:rsid w:val="00EE1C16"/>
    <w:rsid w:val="00EF7AC8"/>
    <w:rsid w:val="00F2023A"/>
    <w:rsid w:val="00F932C4"/>
    <w:rsid w:val="00FD25B9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9</cp:revision>
  <cp:lastPrinted>2021-10-01T11:28:00Z</cp:lastPrinted>
  <dcterms:created xsi:type="dcterms:W3CDTF">2021-09-27T07:28:00Z</dcterms:created>
  <dcterms:modified xsi:type="dcterms:W3CDTF">2021-10-18T06:48:00Z</dcterms:modified>
</cp:coreProperties>
</file>